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5ED6" w:rsidRPr="00021E9E" w:rsidRDefault="00021E9E" w:rsidP="00021E9E">
      <w:pPr>
        <w:jc w:val="center"/>
        <w:rPr>
          <w:rFonts w:ascii="Times New Roman" w:hAnsi="Times New Roman" w:cs="Times New Roman"/>
          <w:b/>
          <w:bCs/>
          <w:sz w:val="24"/>
          <w:szCs w:val="24"/>
        </w:rPr>
      </w:pPr>
      <w:r w:rsidRPr="00021E9E">
        <w:rPr>
          <w:rFonts w:ascii="Times New Roman" w:hAnsi="Times New Roman" w:cs="Times New Roman"/>
          <w:b/>
          <w:bCs/>
          <w:sz w:val="24"/>
          <w:szCs w:val="24"/>
        </w:rPr>
        <w:t>Законодательные требования к срочному информированию Росздравнадзора о нежелательных реакциях и проблемах безопасности лекарственных препаратов</w:t>
      </w:r>
    </w:p>
    <w:tbl>
      <w:tblPr>
        <w:tblStyle w:val="a3"/>
        <w:tblW w:w="0" w:type="auto"/>
        <w:tblLook w:val="04A0" w:firstRow="1" w:lastRow="0" w:firstColumn="1" w:lastColumn="0" w:noHBand="0" w:noVBand="1"/>
      </w:tblPr>
      <w:tblGrid>
        <w:gridCol w:w="4853"/>
        <w:gridCol w:w="4853"/>
        <w:gridCol w:w="4854"/>
      </w:tblGrid>
      <w:tr w:rsidR="00021E9E" w:rsidRPr="00021E9E" w:rsidTr="007011F7">
        <w:tc>
          <w:tcPr>
            <w:tcW w:w="4853" w:type="dxa"/>
          </w:tcPr>
          <w:p w:rsidR="00021E9E" w:rsidRPr="00021E9E" w:rsidRDefault="00021E9E" w:rsidP="007011F7">
            <w:pPr>
              <w:rPr>
                <w:rFonts w:ascii="Times New Roman" w:hAnsi="Times New Roman" w:cs="Times New Roman"/>
                <w:b/>
                <w:bCs/>
              </w:rPr>
            </w:pPr>
            <w:r w:rsidRPr="00021E9E">
              <w:rPr>
                <w:rFonts w:ascii="Times New Roman" w:hAnsi="Times New Roman" w:cs="Times New Roman"/>
                <w:b/>
                <w:bCs/>
              </w:rPr>
              <w:t>Медицинские организации</w:t>
            </w:r>
          </w:p>
        </w:tc>
        <w:tc>
          <w:tcPr>
            <w:tcW w:w="4853" w:type="dxa"/>
          </w:tcPr>
          <w:p w:rsidR="00021E9E" w:rsidRPr="00021E9E" w:rsidRDefault="00021E9E" w:rsidP="007011F7">
            <w:pPr>
              <w:rPr>
                <w:rFonts w:ascii="Times New Roman" w:hAnsi="Times New Roman" w:cs="Times New Roman"/>
                <w:b/>
                <w:bCs/>
              </w:rPr>
            </w:pPr>
            <w:r w:rsidRPr="00021E9E">
              <w:rPr>
                <w:rFonts w:ascii="Times New Roman" w:hAnsi="Times New Roman" w:cs="Times New Roman"/>
                <w:b/>
                <w:bCs/>
              </w:rPr>
              <w:t xml:space="preserve">Держатели регистрационных удостоверений лекарственных препаратов </w:t>
            </w:r>
          </w:p>
        </w:tc>
        <w:tc>
          <w:tcPr>
            <w:tcW w:w="4854" w:type="dxa"/>
          </w:tcPr>
          <w:p w:rsidR="00021E9E" w:rsidRPr="00021E9E" w:rsidRDefault="00021E9E" w:rsidP="007011F7">
            <w:pPr>
              <w:rPr>
                <w:rFonts w:ascii="Times New Roman" w:hAnsi="Times New Roman" w:cs="Times New Roman"/>
                <w:b/>
                <w:bCs/>
              </w:rPr>
            </w:pPr>
            <w:r w:rsidRPr="00021E9E">
              <w:rPr>
                <w:rFonts w:ascii="Times New Roman" w:hAnsi="Times New Roman" w:cs="Times New Roman"/>
                <w:b/>
                <w:bCs/>
              </w:rPr>
              <w:t>Юридические, на имя которых выданы разрешения на проведение клинических исследований</w:t>
            </w:r>
          </w:p>
        </w:tc>
      </w:tr>
      <w:tr w:rsidR="00021E9E" w:rsidRPr="00021E9E" w:rsidTr="007011F7">
        <w:tc>
          <w:tcPr>
            <w:tcW w:w="14560" w:type="dxa"/>
            <w:gridSpan w:val="3"/>
          </w:tcPr>
          <w:p w:rsidR="00021E9E" w:rsidRPr="00021E9E" w:rsidRDefault="00021E9E" w:rsidP="007011F7">
            <w:pPr>
              <w:rPr>
                <w:rFonts w:ascii="Times New Roman" w:hAnsi="Times New Roman" w:cs="Times New Roman"/>
                <w:color w:val="000000" w:themeColor="text1"/>
              </w:rPr>
            </w:pPr>
            <w:r w:rsidRPr="00021E9E">
              <w:rPr>
                <w:rFonts w:ascii="Times New Roman" w:hAnsi="Times New Roman" w:cs="Times New Roman"/>
                <w:color w:val="000000" w:themeColor="text1"/>
              </w:rPr>
              <w:t>Основания:</w:t>
            </w:r>
          </w:p>
          <w:p w:rsidR="00021E9E" w:rsidRPr="00021E9E" w:rsidRDefault="00021E9E" w:rsidP="00021E9E">
            <w:pPr>
              <w:jc w:val="center"/>
              <w:rPr>
                <w:rFonts w:ascii="Times New Roman" w:hAnsi="Times New Roman" w:cs="Times New Roman"/>
                <w:b/>
                <w:bCs/>
              </w:rPr>
            </w:pPr>
            <w:r w:rsidRPr="00021E9E">
              <w:rPr>
                <w:rFonts w:ascii="Times New Roman" w:hAnsi="Times New Roman" w:cs="Times New Roman"/>
                <w:b/>
                <w:bCs/>
                <w:color w:val="000000" w:themeColor="text1"/>
              </w:rPr>
              <w:t>Порядок осуществления фармаконадзора, утвержденный приказом Росздравнадзора от 15.02.2017 №1071</w:t>
            </w:r>
          </w:p>
          <w:p w:rsidR="00021E9E" w:rsidRPr="00021E9E" w:rsidRDefault="00021E9E" w:rsidP="007011F7">
            <w:pPr>
              <w:rPr>
                <w:rFonts w:ascii="Times New Roman" w:hAnsi="Times New Roman" w:cs="Times New Roman"/>
              </w:rPr>
            </w:pPr>
          </w:p>
        </w:tc>
      </w:tr>
      <w:tr w:rsidR="00021E9E" w:rsidRPr="00021E9E" w:rsidTr="007011F7">
        <w:tc>
          <w:tcPr>
            <w:tcW w:w="4853" w:type="dxa"/>
          </w:tcPr>
          <w:p w:rsidR="00021E9E" w:rsidRPr="00021E9E" w:rsidRDefault="00021E9E" w:rsidP="007011F7">
            <w:pPr>
              <w:rPr>
                <w:rFonts w:ascii="Times New Roman" w:hAnsi="Times New Roman" w:cs="Times New Roman"/>
                <w:b/>
                <w:bCs/>
              </w:rPr>
            </w:pPr>
          </w:p>
        </w:tc>
        <w:tc>
          <w:tcPr>
            <w:tcW w:w="4853" w:type="dxa"/>
          </w:tcPr>
          <w:p w:rsidR="00021E9E" w:rsidRPr="00021E9E" w:rsidRDefault="00021E9E" w:rsidP="007011F7">
            <w:pPr>
              <w:rPr>
                <w:rFonts w:ascii="Times New Roman" w:hAnsi="Times New Roman" w:cs="Times New Roman"/>
                <w:i/>
                <w:iCs/>
              </w:rPr>
            </w:pPr>
            <w:r w:rsidRPr="00021E9E">
              <w:rPr>
                <w:rFonts w:ascii="Times New Roman" w:hAnsi="Times New Roman" w:cs="Times New Roman"/>
                <w:i/>
                <w:iCs/>
              </w:rPr>
              <w:t xml:space="preserve">п.п. 7.1.7.1 и 7.1.7.3.Правил надлежащей практики фармаконадзора, утвержденных решением Совета Евразийской Экономической Комиссии от 3 ноября 2016 г. N 87 </w:t>
            </w:r>
          </w:p>
        </w:tc>
        <w:tc>
          <w:tcPr>
            <w:tcW w:w="4854" w:type="dxa"/>
          </w:tcPr>
          <w:p w:rsidR="00021E9E" w:rsidRPr="00021E9E" w:rsidRDefault="00021E9E" w:rsidP="007011F7">
            <w:pPr>
              <w:autoSpaceDE w:val="0"/>
              <w:autoSpaceDN w:val="0"/>
              <w:adjustRightInd w:val="0"/>
              <w:jc w:val="both"/>
              <w:rPr>
                <w:rFonts w:ascii="Times New Roman" w:hAnsi="Times New Roman" w:cs="Times New Roman"/>
                <w:i/>
                <w:iCs/>
              </w:rPr>
            </w:pPr>
            <w:r w:rsidRPr="00021E9E">
              <w:rPr>
                <w:rFonts w:ascii="Times New Roman" w:hAnsi="Times New Roman" w:cs="Times New Roman"/>
                <w:i/>
                <w:iCs/>
              </w:rPr>
              <w:t>п. 1.5 Приложения N 11 Правил надлежащей клинической практики Евразийского экономического союза, утвержденных решением Совета Евразийской Экономической Комиссии от 3 ноября 2016 г. N 79</w:t>
            </w:r>
          </w:p>
        </w:tc>
      </w:tr>
      <w:tr w:rsidR="00021E9E" w:rsidRPr="00021E9E" w:rsidTr="007011F7">
        <w:tc>
          <w:tcPr>
            <w:tcW w:w="4853" w:type="dxa"/>
          </w:tcPr>
          <w:p w:rsidR="00021E9E" w:rsidRPr="00021E9E" w:rsidRDefault="00021E9E" w:rsidP="007011F7">
            <w:pPr>
              <w:rPr>
                <w:rFonts w:ascii="Times New Roman" w:hAnsi="Times New Roman" w:cs="Times New Roman"/>
                <w:b/>
                <w:bCs/>
              </w:rPr>
            </w:pPr>
            <w:r w:rsidRPr="00021E9E">
              <w:rPr>
                <w:rFonts w:ascii="Times New Roman" w:hAnsi="Times New Roman" w:cs="Times New Roman"/>
                <w:b/>
                <w:bCs/>
              </w:rPr>
              <w:t>3 календарных дня:</w:t>
            </w:r>
          </w:p>
          <w:p w:rsidR="00021E9E" w:rsidRPr="00021E9E" w:rsidRDefault="00021E9E" w:rsidP="007011F7">
            <w:pPr>
              <w:autoSpaceDE w:val="0"/>
              <w:autoSpaceDN w:val="0"/>
              <w:adjustRightInd w:val="0"/>
              <w:jc w:val="both"/>
              <w:rPr>
                <w:rFonts w:ascii="Times New Roman" w:hAnsi="Times New Roman" w:cs="Times New Roman"/>
              </w:rPr>
            </w:pPr>
            <w:r w:rsidRPr="00021E9E">
              <w:rPr>
                <w:rFonts w:ascii="Times New Roman" w:hAnsi="Times New Roman" w:cs="Times New Roman"/>
              </w:rPr>
              <w:t>Серьезные нежелательные реакции с летальным исходом или угрозой жизни, за исключением нежелательных реакций, выявленных в ходе проведения клинических исследований, проводимых в данной медицинской организации.</w:t>
            </w:r>
          </w:p>
          <w:p w:rsidR="00021E9E" w:rsidRPr="00021E9E" w:rsidRDefault="00021E9E" w:rsidP="007011F7">
            <w:pPr>
              <w:ind w:left="-43"/>
              <w:jc w:val="both"/>
              <w:rPr>
                <w:rFonts w:ascii="Times New Roman" w:hAnsi="Times New Roman" w:cs="Times New Roman"/>
              </w:rPr>
            </w:pPr>
          </w:p>
          <w:p w:rsidR="00021E9E" w:rsidRPr="00021E9E" w:rsidRDefault="006D5935" w:rsidP="007011F7">
            <w:pPr>
              <w:ind w:left="-43"/>
              <w:jc w:val="both"/>
              <w:rPr>
                <w:rFonts w:ascii="Times New Roman" w:hAnsi="Times New Roman" w:cs="Times New Roman"/>
                <w:b/>
                <w:bCs/>
              </w:rPr>
            </w:pPr>
            <w:r>
              <w:rPr>
                <w:rFonts w:ascii="Times New Roman" w:hAnsi="Times New Roman" w:cs="Times New Roman"/>
                <w:b/>
                <w:bCs/>
              </w:rPr>
              <w:t>15 рабочих дней:</w:t>
            </w:r>
          </w:p>
          <w:p w:rsidR="00021E9E" w:rsidRPr="00021E9E" w:rsidRDefault="00B749D2" w:rsidP="007011F7">
            <w:pPr>
              <w:pStyle w:val="a4"/>
              <w:numPr>
                <w:ilvl w:val="0"/>
                <w:numId w:val="1"/>
              </w:numPr>
              <w:ind w:left="317"/>
              <w:jc w:val="both"/>
              <w:rPr>
                <w:rFonts w:ascii="Times New Roman" w:hAnsi="Times New Roman" w:cs="Times New Roman"/>
              </w:rPr>
            </w:pPr>
            <w:r>
              <w:rPr>
                <w:rFonts w:ascii="Times New Roman" w:hAnsi="Times New Roman" w:cs="Times New Roman"/>
              </w:rPr>
              <w:t xml:space="preserve">иные </w:t>
            </w:r>
            <w:r w:rsidR="00021E9E" w:rsidRPr="00021E9E">
              <w:rPr>
                <w:rFonts w:ascii="Times New Roman" w:hAnsi="Times New Roman" w:cs="Times New Roman"/>
              </w:rPr>
              <w:t>серьезные нежелательные реак</w:t>
            </w:r>
            <w:r>
              <w:rPr>
                <w:rFonts w:ascii="Times New Roman" w:hAnsi="Times New Roman" w:cs="Times New Roman"/>
              </w:rPr>
              <w:t>ции на лекарственные препараты;</w:t>
            </w:r>
          </w:p>
          <w:p w:rsidR="00021E9E" w:rsidRPr="00021E9E" w:rsidRDefault="00021E9E" w:rsidP="007011F7">
            <w:pPr>
              <w:pStyle w:val="a4"/>
              <w:numPr>
                <w:ilvl w:val="0"/>
                <w:numId w:val="1"/>
              </w:numPr>
              <w:ind w:left="317"/>
              <w:jc w:val="both"/>
              <w:rPr>
                <w:rFonts w:ascii="Times New Roman" w:hAnsi="Times New Roman" w:cs="Times New Roman"/>
              </w:rPr>
            </w:pPr>
            <w:r w:rsidRPr="00021E9E">
              <w:rPr>
                <w:rFonts w:ascii="Times New Roman" w:hAnsi="Times New Roman" w:cs="Times New Roman"/>
              </w:rPr>
              <w:t>случаи передачи инфекционного заболевания через лекарственный препарат;</w:t>
            </w:r>
          </w:p>
          <w:p w:rsidR="00021E9E" w:rsidRPr="00021E9E" w:rsidRDefault="00021E9E" w:rsidP="007011F7">
            <w:pPr>
              <w:pStyle w:val="a4"/>
              <w:numPr>
                <w:ilvl w:val="0"/>
                <w:numId w:val="1"/>
              </w:numPr>
              <w:ind w:left="317"/>
              <w:jc w:val="both"/>
              <w:rPr>
                <w:rFonts w:ascii="Times New Roman" w:hAnsi="Times New Roman" w:cs="Times New Roman"/>
              </w:rPr>
            </w:pPr>
            <w:r w:rsidRPr="00021E9E">
              <w:rPr>
                <w:rFonts w:ascii="Times New Roman" w:hAnsi="Times New Roman" w:cs="Times New Roman"/>
              </w:rPr>
              <w:t>случаи отсутствия заявленной эффективности лекарственных препаратов, применяемых при заболеваниях, представляющих угрозу для жизни человека, вакцин для профилактики инфекционных заболеваний, лекарственных препаратов для предотвращения беременности, когда отсутствие клинического эффекта не вызвано индивидуальными особенностями пациента и (или) спецификой его заболевания;</w:t>
            </w:r>
          </w:p>
          <w:p w:rsidR="00021E9E" w:rsidRDefault="00021E9E" w:rsidP="007011F7">
            <w:pPr>
              <w:pStyle w:val="a4"/>
              <w:numPr>
                <w:ilvl w:val="0"/>
                <w:numId w:val="1"/>
              </w:numPr>
              <w:ind w:left="317"/>
              <w:jc w:val="both"/>
              <w:rPr>
                <w:rFonts w:ascii="Times New Roman" w:hAnsi="Times New Roman" w:cs="Times New Roman"/>
              </w:rPr>
            </w:pPr>
            <w:r w:rsidRPr="00021E9E">
              <w:rPr>
                <w:rFonts w:ascii="Times New Roman" w:hAnsi="Times New Roman" w:cs="Times New Roman"/>
              </w:rPr>
              <w:t xml:space="preserve">нежелательные реакции, возникшие вследствие злоупотребления препаратом, в случаях умышленной передозировки лекарственного препарата, при воздействии, связанном с профессиональной деятельностью, или в случаях использования лекарственного препарата в целях умышленного причинения </w:t>
            </w:r>
            <w:r w:rsidR="009D102C">
              <w:rPr>
                <w:rFonts w:ascii="Times New Roman" w:hAnsi="Times New Roman" w:cs="Times New Roman"/>
              </w:rPr>
              <w:t>вреда жизни и здоровью человека;</w:t>
            </w:r>
          </w:p>
          <w:p w:rsidR="00884A09" w:rsidRDefault="00884A09" w:rsidP="00884A09">
            <w:pPr>
              <w:pStyle w:val="a4"/>
              <w:ind w:left="317" w:hanging="317"/>
              <w:jc w:val="both"/>
              <w:rPr>
                <w:rFonts w:ascii="Times New Roman" w:hAnsi="Times New Roman" w:cs="Times New Roman"/>
              </w:rPr>
            </w:pPr>
          </w:p>
          <w:p w:rsidR="006D5935" w:rsidRPr="006D5935" w:rsidRDefault="006D5935" w:rsidP="00EE71C9">
            <w:pPr>
              <w:pStyle w:val="a4"/>
              <w:numPr>
                <w:ilvl w:val="0"/>
                <w:numId w:val="7"/>
              </w:numPr>
              <w:ind w:left="454" w:hanging="283"/>
              <w:jc w:val="both"/>
              <w:rPr>
                <w:rFonts w:ascii="Times New Roman" w:hAnsi="Times New Roman" w:cs="Times New Roman"/>
                <w:b/>
              </w:rPr>
            </w:pPr>
            <w:r w:rsidRPr="006D5935">
              <w:rPr>
                <w:rFonts w:ascii="Times New Roman" w:hAnsi="Times New Roman" w:cs="Times New Roman"/>
                <w:b/>
              </w:rPr>
              <w:t>рабочих дней</w:t>
            </w:r>
            <w:r>
              <w:rPr>
                <w:rFonts w:ascii="Times New Roman" w:hAnsi="Times New Roman" w:cs="Times New Roman"/>
                <w:b/>
              </w:rPr>
              <w:t>:</w:t>
            </w:r>
          </w:p>
          <w:p w:rsidR="00021E9E" w:rsidRPr="00021E9E" w:rsidRDefault="00021E9E" w:rsidP="006D5935">
            <w:pPr>
              <w:pStyle w:val="a4"/>
              <w:numPr>
                <w:ilvl w:val="0"/>
                <w:numId w:val="6"/>
              </w:numPr>
              <w:ind w:left="313" w:hanging="313"/>
              <w:jc w:val="both"/>
              <w:rPr>
                <w:rFonts w:ascii="Times New Roman" w:hAnsi="Times New Roman" w:cs="Times New Roman"/>
              </w:rPr>
            </w:pPr>
            <w:r w:rsidRPr="00021E9E">
              <w:rPr>
                <w:rFonts w:ascii="Times New Roman" w:hAnsi="Times New Roman" w:cs="Times New Roman"/>
              </w:rPr>
              <w:t>Случаи индивидуальной непереносимости лекарственных средств, явившиеся основанием для выписки лекарственных препаратов по торговому наименованию в рамках программ льготного лекарственного обеспечения, (направляются врачебными комиссиями, соответствии с приказом Мин</w:t>
            </w:r>
            <w:r w:rsidR="008D7FD6">
              <w:rPr>
                <w:rFonts w:ascii="Times New Roman" w:hAnsi="Times New Roman" w:cs="Times New Roman"/>
              </w:rPr>
              <w:t>здрава России от 5 мая 2012 г. № 502н «</w:t>
            </w:r>
            <w:r w:rsidRPr="00021E9E">
              <w:rPr>
                <w:rFonts w:ascii="Times New Roman" w:hAnsi="Times New Roman" w:cs="Times New Roman"/>
              </w:rPr>
              <w:t>Об утверждении порядка создания и деятельности врачебной к</w:t>
            </w:r>
            <w:r w:rsidR="008D7FD6">
              <w:rPr>
                <w:rFonts w:ascii="Times New Roman" w:hAnsi="Times New Roman" w:cs="Times New Roman"/>
              </w:rPr>
              <w:t>омиссии медицинской организации»</w:t>
            </w:r>
            <w:r w:rsidRPr="00021E9E">
              <w:rPr>
                <w:rFonts w:ascii="Times New Roman" w:hAnsi="Times New Roman" w:cs="Times New Roman"/>
              </w:rPr>
              <w:t>)</w:t>
            </w:r>
          </w:p>
          <w:p w:rsidR="00021E9E" w:rsidRPr="00021E9E" w:rsidRDefault="00021E9E" w:rsidP="007011F7">
            <w:pPr>
              <w:jc w:val="both"/>
              <w:rPr>
                <w:rFonts w:ascii="Times New Roman" w:hAnsi="Times New Roman" w:cs="Times New Roman"/>
              </w:rPr>
            </w:pPr>
          </w:p>
          <w:p w:rsidR="00021E9E" w:rsidRPr="00021E9E" w:rsidRDefault="00021E9E" w:rsidP="007011F7">
            <w:pPr>
              <w:rPr>
                <w:rFonts w:ascii="Times New Roman" w:hAnsi="Times New Roman" w:cs="Times New Roman"/>
              </w:rPr>
            </w:pPr>
          </w:p>
          <w:p w:rsidR="00021E9E" w:rsidRPr="00021E9E" w:rsidRDefault="00021E9E" w:rsidP="007011F7">
            <w:pPr>
              <w:rPr>
                <w:rFonts w:ascii="Times New Roman" w:hAnsi="Times New Roman" w:cs="Times New Roman"/>
              </w:rPr>
            </w:pPr>
          </w:p>
        </w:tc>
        <w:tc>
          <w:tcPr>
            <w:tcW w:w="4853" w:type="dxa"/>
          </w:tcPr>
          <w:p w:rsidR="00021E9E" w:rsidRPr="00021E9E" w:rsidRDefault="00021E9E" w:rsidP="007011F7">
            <w:pPr>
              <w:rPr>
                <w:rFonts w:ascii="Times New Roman" w:hAnsi="Times New Roman" w:cs="Times New Roman"/>
                <w:b/>
                <w:bCs/>
              </w:rPr>
            </w:pPr>
            <w:r w:rsidRPr="00021E9E">
              <w:rPr>
                <w:rFonts w:ascii="Times New Roman" w:hAnsi="Times New Roman" w:cs="Times New Roman"/>
                <w:b/>
                <w:bCs/>
              </w:rPr>
              <w:t>15 календарных дней</w:t>
            </w:r>
          </w:p>
          <w:p w:rsidR="00021E9E" w:rsidRPr="00021E9E" w:rsidRDefault="00021E9E" w:rsidP="007011F7">
            <w:pPr>
              <w:pStyle w:val="a4"/>
              <w:numPr>
                <w:ilvl w:val="0"/>
                <w:numId w:val="2"/>
              </w:numPr>
              <w:autoSpaceDE w:val="0"/>
              <w:autoSpaceDN w:val="0"/>
              <w:adjustRightInd w:val="0"/>
              <w:ind w:left="424"/>
              <w:jc w:val="both"/>
              <w:rPr>
                <w:rFonts w:ascii="Times New Roman" w:hAnsi="Times New Roman" w:cs="Times New Roman"/>
              </w:rPr>
            </w:pPr>
            <w:r w:rsidRPr="00021E9E">
              <w:rPr>
                <w:rFonts w:ascii="Times New Roman" w:hAnsi="Times New Roman" w:cs="Times New Roman"/>
              </w:rPr>
              <w:t xml:space="preserve">сообщения о </w:t>
            </w:r>
            <w:r w:rsidR="00D079EA">
              <w:rPr>
                <w:rFonts w:ascii="Times New Roman" w:hAnsi="Times New Roman" w:cs="Times New Roman"/>
              </w:rPr>
              <w:t>серьезных нежелательных реакциях</w:t>
            </w:r>
            <w:r w:rsidRPr="00021E9E">
              <w:rPr>
                <w:rFonts w:ascii="Times New Roman" w:hAnsi="Times New Roman" w:cs="Times New Roman"/>
              </w:rPr>
              <w:t xml:space="preserve"> на лекарственный препарат, выявленн</w:t>
            </w:r>
            <w:r w:rsidR="00EE71C9">
              <w:rPr>
                <w:rFonts w:ascii="Times New Roman" w:hAnsi="Times New Roman" w:cs="Times New Roman"/>
              </w:rPr>
              <w:t>ых</w:t>
            </w:r>
            <w:r w:rsidRPr="00021E9E">
              <w:rPr>
                <w:rFonts w:ascii="Times New Roman" w:hAnsi="Times New Roman" w:cs="Times New Roman"/>
              </w:rPr>
              <w:t xml:space="preserve"> на территории России;</w:t>
            </w:r>
          </w:p>
          <w:p w:rsidR="00021E9E" w:rsidRPr="00021E9E" w:rsidRDefault="00021E9E" w:rsidP="007011F7">
            <w:pPr>
              <w:pStyle w:val="a4"/>
              <w:numPr>
                <w:ilvl w:val="0"/>
                <w:numId w:val="2"/>
              </w:numPr>
              <w:autoSpaceDE w:val="0"/>
              <w:autoSpaceDN w:val="0"/>
              <w:adjustRightInd w:val="0"/>
              <w:spacing w:before="220"/>
              <w:ind w:left="424"/>
              <w:jc w:val="both"/>
              <w:rPr>
                <w:rFonts w:ascii="Times New Roman" w:hAnsi="Times New Roman" w:cs="Times New Roman"/>
              </w:rPr>
            </w:pPr>
            <w:r w:rsidRPr="00021E9E">
              <w:rPr>
                <w:rFonts w:ascii="Times New Roman" w:hAnsi="Times New Roman" w:cs="Times New Roman"/>
              </w:rPr>
              <w:t>сообщения о серьезных непредвиденных нежелательных на лекарственный препарат, выявленных</w:t>
            </w:r>
            <w:r w:rsidR="00C408A2">
              <w:rPr>
                <w:rFonts w:ascii="Times New Roman" w:hAnsi="Times New Roman" w:cs="Times New Roman"/>
              </w:rPr>
              <w:t xml:space="preserve"> на территориях иных государств;</w:t>
            </w:r>
          </w:p>
          <w:p w:rsidR="00021E9E" w:rsidRPr="00021E9E" w:rsidRDefault="00021E9E" w:rsidP="007011F7">
            <w:pPr>
              <w:pStyle w:val="a4"/>
              <w:numPr>
                <w:ilvl w:val="0"/>
                <w:numId w:val="2"/>
              </w:numPr>
              <w:autoSpaceDE w:val="0"/>
              <w:autoSpaceDN w:val="0"/>
              <w:adjustRightInd w:val="0"/>
              <w:ind w:left="424"/>
              <w:jc w:val="both"/>
              <w:rPr>
                <w:rFonts w:ascii="Times New Roman" w:hAnsi="Times New Roman" w:cs="Times New Roman"/>
              </w:rPr>
            </w:pPr>
            <w:r w:rsidRPr="00021E9E">
              <w:rPr>
                <w:rFonts w:ascii="Times New Roman" w:hAnsi="Times New Roman" w:cs="Times New Roman"/>
              </w:rPr>
              <w:t>превышение ожидаемой частоты развития серьезных нежелательных реакций, которое может оказать влияние на соотношение "польза - риск" лекарственного препарата;</w:t>
            </w:r>
          </w:p>
          <w:p w:rsidR="00021E9E" w:rsidRPr="00021E9E" w:rsidRDefault="00021E9E" w:rsidP="007011F7">
            <w:pPr>
              <w:pStyle w:val="a4"/>
              <w:numPr>
                <w:ilvl w:val="0"/>
                <w:numId w:val="2"/>
              </w:numPr>
              <w:autoSpaceDE w:val="0"/>
              <w:autoSpaceDN w:val="0"/>
              <w:adjustRightInd w:val="0"/>
              <w:spacing w:before="220"/>
              <w:ind w:left="424"/>
              <w:jc w:val="both"/>
              <w:rPr>
                <w:rFonts w:ascii="Times New Roman" w:hAnsi="Times New Roman" w:cs="Times New Roman"/>
              </w:rPr>
            </w:pPr>
            <w:r w:rsidRPr="00021E9E">
              <w:rPr>
                <w:rFonts w:ascii="Times New Roman" w:hAnsi="Times New Roman" w:cs="Times New Roman"/>
              </w:rPr>
              <w:t>ограничения в распространении лекарственного препарата, отзыв лекарственного препарата с рынка, не</w:t>
            </w:r>
            <w:r>
              <w:rPr>
                <w:rFonts w:ascii="Times New Roman" w:hAnsi="Times New Roman" w:cs="Times New Roman"/>
              </w:rPr>
              <w:t xml:space="preserve"> </w:t>
            </w:r>
            <w:r w:rsidRPr="00021E9E">
              <w:rPr>
                <w:rFonts w:ascii="Times New Roman" w:hAnsi="Times New Roman" w:cs="Times New Roman"/>
              </w:rPr>
              <w:t>продление, аннулирование или приостановка действия регистрационных удостоверений (разрешений на маркетинг) на территориях других государств по причинам, связанным с безопасностью и эффективностью лекарственного препарата, а также инициированные уполномоченными органами государств-членов или держателями регистрационных удостоверений данного лекарственного препарата;</w:t>
            </w:r>
          </w:p>
          <w:p w:rsidR="00021E9E" w:rsidRPr="00021E9E" w:rsidRDefault="00021E9E" w:rsidP="007011F7">
            <w:pPr>
              <w:pStyle w:val="a4"/>
              <w:numPr>
                <w:ilvl w:val="0"/>
                <w:numId w:val="2"/>
              </w:numPr>
              <w:autoSpaceDE w:val="0"/>
              <w:autoSpaceDN w:val="0"/>
              <w:adjustRightInd w:val="0"/>
              <w:spacing w:before="220"/>
              <w:ind w:left="424"/>
              <w:jc w:val="both"/>
              <w:rPr>
                <w:rFonts w:ascii="Times New Roman" w:hAnsi="Times New Roman" w:cs="Times New Roman"/>
              </w:rPr>
            </w:pPr>
            <w:r w:rsidRPr="00021E9E">
              <w:rPr>
                <w:rFonts w:ascii="Times New Roman" w:hAnsi="Times New Roman" w:cs="Times New Roman"/>
              </w:rPr>
              <w:t>внесение существенных изменений в рекомендации по медицинскому применению на территориях других государств по причинам, связанным с безопасностью лекарственного препарата;</w:t>
            </w:r>
          </w:p>
          <w:p w:rsidR="00021E9E" w:rsidRPr="00021E9E" w:rsidRDefault="00021E9E" w:rsidP="007011F7">
            <w:pPr>
              <w:pStyle w:val="a4"/>
              <w:numPr>
                <w:ilvl w:val="0"/>
                <w:numId w:val="2"/>
              </w:numPr>
              <w:autoSpaceDE w:val="0"/>
              <w:autoSpaceDN w:val="0"/>
              <w:adjustRightInd w:val="0"/>
              <w:spacing w:before="220"/>
              <w:ind w:left="424"/>
              <w:jc w:val="both"/>
              <w:rPr>
                <w:rFonts w:ascii="Times New Roman" w:hAnsi="Times New Roman" w:cs="Times New Roman"/>
              </w:rPr>
            </w:pPr>
            <w:r w:rsidRPr="00021E9E">
              <w:rPr>
                <w:rFonts w:ascii="Times New Roman" w:hAnsi="Times New Roman" w:cs="Times New Roman"/>
              </w:rPr>
              <w:t>проблема по безопасности, выявленная в ходе неинтервенционного пострегистрационного исследования, клинического исследования или доклинического исследования;</w:t>
            </w:r>
          </w:p>
          <w:p w:rsidR="00021E9E" w:rsidRPr="00021E9E" w:rsidRDefault="00021E9E" w:rsidP="007011F7">
            <w:pPr>
              <w:pStyle w:val="a4"/>
              <w:numPr>
                <w:ilvl w:val="0"/>
                <w:numId w:val="2"/>
              </w:numPr>
              <w:autoSpaceDE w:val="0"/>
              <w:autoSpaceDN w:val="0"/>
              <w:adjustRightInd w:val="0"/>
              <w:spacing w:before="220"/>
              <w:ind w:left="424"/>
              <w:jc w:val="both"/>
              <w:rPr>
                <w:rFonts w:ascii="Times New Roman" w:hAnsi="Times New Roman" w:cs="Times New Roman"/>
              </w:rPr>
            </w:pPr>
            <w:r w:rsidRPr="00021E9E">
              <w:rPr>
                <w:rFonts w:ascii="Times New Roman" w:hAnsi="Times New Roman" w:cs="Times New Roman"/>
              </w:rPr>
              <w:t>данные по безопасности, которые установлены в результате деятельности по выявлению сигнала и могут оказать влияние на соотношение "польза - риск";</w:t>
            </w:r>
          </w:p>
          <w:p w:rsidR="00021E9E" w:rsidRPr="00021E9E" w:rsidRDefault="00021E9E" w:rsidP="007011F7">
            <w:pPr>
              <w:pStyle w:val="a4"/>
              <w:numPr>
                <w:ilvl w:val="0"/>
                <w:numId w:val="2"/>
              </w:numPr>
              <w:autoSpaceDE w:val="0"/>
              <w:autoSpaceDN w:val="0"/>
              <w:adjustRightInd w:val="0"/>
              <w:spacing w:before="220"/>
              <w:ind w:left="424"/>
              <w:jc w:val="both"/>
              <w:rPr>
                <w:rFonts w:ascii="Times New Roman" w:hAnsi="Times New Roman" w:cs="Times New Roman"/>
              </w:rPr>
            </w:pPr>
            <w:r w:rsidRPr="00021E9E">
              <w:rPr>
                <w:rFonts w:ascii="Times New Roman" w:hAnsi="Times New Roman" w:cs="Times New Roman"/>
              </w:rPr>
              <w:t>проблемы по безопасности, связанные с применением лекарственного препарата не в соответствии с ОХЛП;</w:t>
            </w:r>
          </w:p>
          <w:p w:rsidR="00021E9E" w:rsidRPr="00021E9E" w:rsidRDefault="00021E9E" w:rsidP="007011F7">
            <w:pPr>
              <w:pStyle w:val="a4"/>
              <w:numPr>
                <w:ilvl w:val="0"/>
                <w:numId w:val="2"/>
              </w:numPr>
              <w:autoSpaceDE w:val="0"/>
              <w:autoSpaceDN w:val="0"/>
              <w:adjustRightInd w:val="0"/>
              <w:spacing w:before="220"/>
              <w:ind w:left="424"/>
              <w:jc w:val="both"/>
              <w:rPr>
                <w:rFonts w:ascii="Times New Roman" w:hAnsi="Times New Roman" w:cs="Times New Roman"/>
              </w:rPr>
            </w:pPr>
            <w:r w:rsidRPr="00021E9E">
              <w:rPr>
                <w:rFonts w:ascii="Times New Roman" w:hAnsi="Times New Roman" w:cs="Times New Roman"/>
              </w:rPr>
              <w:t>проблемы по безопасности, связанные с ошибочной информацией в ОХЛП, ИМП (ЛВ) или маркировке лекарственного препарата;</w:t>
            </w:r>
          </w:p>
          <w:p w:rsidR="00021E9E" w:rsidRPr="00021E9E" w:rsidRDefault="00021E9E" w:rsidP="007011F7">
            <w:pPr>
              <w:pStyle w:val="a4"/>
              <w:numPr>
                <w:ilvl w:val="0"/>
                <w:numId w:val="2"/>
              </w:numPr>
              <w:autoSpaceDE w:val="0"/>
              <w:autoSpaceDN w:val="0"/>
              <w:adjustRightInd w:val="0"/>
              <w:spacing w:before="220"/>
              <w:ind w:left="424"/>
              <w:jc w:val="both"/>
              <w:rPr>
                <w:rFonts w:ascii="Times New Roman" w:hAnsi="Times New Roman" w:cs="Times New Roman"/>
              </w:rPr>
            </w:pPr>
            <w:r w:rsidRPr="00021E9E">
              <w:rPr>
                <w:rFonts w:ascii="Times New Roman" w:hAnsi="Times New Roman" w:cs="Times New Roman"/>
              </w:rPr>
              <w:t>недостаточная эффективность лекарственных препаратов, применяемых при патологии, представляющей угрозу жизни человека, а также вакцин и контрацептивных средств (или ее отсутствие);</w:t>
            </w:r>
          </w:p>
          <w:p w:rsidR="00021E9E" w:rsidRPr="00021E9E" w:rsidRDefault="00021E9E" w:rsidP="007011F7">
            <w:pPr>
              <w:pStyle w:val="a4"/>
              <w:numPr>
                <w:ilvl w:val="0"/>
                <w:numId w:val="2"/>
              </w:numPr>
              <w:autoSpaceDE w:val="0"/>
              <w:autoSpaceDN w:val="0"/>
              <w:adjustRightInd w:val="0"/>
              <w:spacing w:before="220"/>
              <w:ind w:left="424"/>
              <w:jc w:val="both"/>
              <w:rPr>
                <w:rFonts w:ascii="Times New Roman" w:hAnsi="Times New Roman" w:cs="Times New Roman"/>
              </w:rPr>
            </w:pPr>
            <w:r w:rsidRPr="00021E9E">
              <w:rPr>
                <w:rFonts w:ascii="Times New Roman" w:hAnsi="Times New Roman" w:cs="Times New Roman"/>
              </w:rPr>
              <w:t>проблемы по безопасности, связанные с исходным сырьем для производства лекарственного препарата и (или) его поставками.</w:t>
            </w:r>
          </w:p>
        </w:tc>
        <w:tc>
          <w:tcPr>
            <w:tcW w:w="4854" w:type="dxa"/>
          </w:tcPr>
          <w:p w:rsidR="00021E9E" w:rsidRPr="00021E9E" w:rsidRDefault="00021E9E" w:rsidP="007011F7">
            <w:pPr>
              <w:rPr>
                <w:rFonts w:ascii="Times New Roman" w:hAnsi="Times New Roman" w:cs="Times New Roman"/>
                <w:b/>
                <w:bCs/>
              </w:rPr>
            </w:pPr>
            <w:r w:rsidRPr="00021E9E">
              <w:rPr>
                <w:rFonts w:ascii="Times New Roman" w:hAnsi="Times New Roman" w:cs="Times New Roman"/>
              </w:rPr>
              <w:t xml:space="preserve"> </w:t>
            </w:r>
            <w:r w:rsidRPr="00021E9E">
              <w:rPr>
                <w:rFonts w:ascii="Times New Roman" w:hAnsi="Times New Roman" w:cs="Times New Roman"/>
                <w:b/>
                <w:bCs/>
              </w:rPr>
              <w:t xml:space="preserve">7 календарных дней </w:t>
            </w:r>
          </w:p>
          <w:p w:rsidR="00021E9E" w:rsidRPr="00021E9E" w:rsidRDefault="00021E9E" w:rsidP="007011F7">
            <w:pPr>
              <w:pStyle w:val="a4"/>
              <w:numPr>
                <w:ilvl w:val="0"/>
                <w:numId w:val="3"/>
              </w:numPr>
              <w:ind w:left="389"/>
              <w:rPr>
                <w:rFonts w:ascii="Times New Roman" w:hAnsi="Times New Roman" w:cs="Times New Roman"/>
              </w:rPr>
            </w:pPr>
            <w:r w:rsidRPr="00021E9E">
              <w:rPr>
                <w:rFonts w:ascii="Times New Roman" w:hAnsi="Times New Roman" w:cs="Times New Roman"/>
              </w:rPr>
              <w:t>сообщения о летальных или угрожающих жизни серьезных непредвиденных нежелательных реакциях на исследуемый лекарственный препарат, выявленных в ходе клинических исследований, разрешенных к проведению в Российской Федерации, если иное не предусмотрено одобренным протоколом клинического исследования.</w:t>
            </w:r>
          </w:p>
          <w:p w:rsidR="00021E9E" w:rsidRPr="00021E9E" w:rsidRDefault="00021E9E" w:rsidP="007011F7">
            <w:pPr>
              <w:rPr>
                <w:rFonts w:ascii="Times New Roman" w:hAnsi="Times New Roman" w:cs="Times New Roman"/>
                <w:b/>
                <w:bCs/>
              </w:rPr>
            </w:pPr>
            <w:r w:rsidRPr="00021E9E">
              <w:rPr>
                <w:rFonts w:ascii="Times New Roman" w:hAnsi="Times New Roman" w:cs="Times New Roman"/>
                <w:b/>
                <w:bCs/>
              </w:rPr>
              <w:t>15 календарных дней</w:t>
            </w:r>
          </w:p>
          <w:p w:rsidR="00021E9E" w:rsidRPr="00021E9E" w:rsidRDefault="00021E9E" w:rsidP="007011F7">
            <w:pPr>
              <w:pStyle w:val="a4"/>
              <w:numPr>
                <w:ilvl w:val="0"/>
                <w:numId w:val="4"/>
              </w:numPr>
              <w:autoSpaceDE w:val="0"/>
              <w:autoSpaceDN w:val="0"/>
              <w:adjustRightInd w:val="0"/>
              <w:ind w:left="389"/>
              <w:jc w:val="both"/>
              <w:rPr>
                <w:rFonts w:ascii="Times New Roman" w:hAnsi="Times New Roman" w:cs="Times New Roman"/>
              </w:rPr>
            </w:pPr>
            <w:r w:rsidRPr="00021E9E">
              <w:rPr>
                <w:rFonts w:ascii="Times New Roman" w:hAnsi="Times New Roman" w:cs="Times New Roman"/>
              </w:rPr>
              <w:t>Сообщения о серьезных непредвиденных нежелательных реакциях, за исключением реакций, указанных выше.</w:t>
            </w:r>
          </w:p>
          <w:p w:rsidR="00021E9E" w:rsidRPr="00021E9E" w:rsidRDefault="00021E9E" w:rsidP="007011F7">
            <w:pPr>
              <w:pStyle w:val="a4"/>
              <w:numPr>
                <w:ilvl w:val="0"/>
                <w:numId w:val="4"/>
              </w:numPr>
              <w:autoSpaceDE w:val="0"/>
              <w:autoSpaceDN w:val="0"/>
              <w:adjustRightInd w:val="0"/>
              <w:ind w:left="389"/>
              <w:jc w:val="both"/>
              <w:rPr>
                <w:rFonts w:ascii="Times New Roman" w:hAnsi="Times New Roman" w:cs="Times New Roman"/>
              </w:rPr>
            </w:pPr>
            <w:r w:rsidRPr="00021E9E">
              <w:rPr>
                <w:rFonts w:ascii="Times New Roman" w:hAnsi="Times New Roman" w:cs="Times New Roman"/>
              </w:rPr>
              <w:t>Сообщения о клинически значимом превышении ожидаемой частоты и изменении характера ожидаемых серьезных нежелательных реакций;</w:t>
            </w:r>
          </w:p>
          <w:p w:rsidR="00021E9E" w:rsidRPr="00021E9E" w:rsidRDefault="00021E9E" w:rsidP="007011F7">
            <w:pPr>
              <w:pStyle w:val="a4"/>
              <w:numPr>
                <w:ilvl w:val="0"/>
                <w:numId w:val="4"/>
              </w:numPr>
              <w:autoSpaceDE w:val="0"/>
              <w:autoSpaceDN w:val="0"/>
              <w:adjustRightInd w:val="0"/>
              <w:ind w:left="389"/>
              <w:jc w:val="both"/>
              <w:rPr>
                <w:rFonts w:ascii="Times New Roman" w:hAnsi="Times New Roman" w:cs="Times New Roman"/>
              </w:rPr>
            </w:pPr>
            <w:r w:rsidRPr="00021E9E">
              <w:rPr>
                <w:rFonts w:ascii="Times New Roman" w:hAnsi="Times New Roman" w:cs="Times New Roman"/>
              </w:rPr>
              <w:t xml:space="preserve"> Сообщения о серьезных непредвиденных нежелательных реакциях, развившихся у пациента после завершения его участия в клиническом исследовании;</w:t>
            </w:r>
          </w:p>
          <w:p w:rsidR="00021E9E" w:rsidRPr="00021E9E" w:rsidRDefault="00021E9E" w:rsidP="007011F7">
            <w:pPr>
              <w:pStyle w:val="a4"/>
              <w:numPr>
                <w:ilvl w:val="0"/>
                <w:numId w:val="4"/>
              </w:numPr>
              <w:autoSpaceDE w:val="0"/>
              <w:autoSpaceDN w:val="0"/>
              <w:adjustRightInd w:val="0"/>
              <w:ind w:left="389"/>
              <w:jc w:val="both"/>
              <w:rPr>
                <w:rFonts w:ascii="Times New Roman" w:hAnsi="Times New Roman" w:cs="Times New Roman"/>
              </w:rPr>
            </w:pPr>
            <w:r w:rsidRPr="00021E9E">
              <w:rPr>
                <w:rFonts w:ascii="Times New Roman" w:hAnsi="Times New Roman" w:cs="Times New Roman"/>
              </w:rPr>
              <w:t>Новые данные, связанные с проведением клинического исследования или с разработкой исследуемого препарата, которые могут повлиять на безопасность пациентов, таких как:</w:t>
            </w:r>
          </w:p>
          <w:p w:rsidR="00021E9E" w:rsidRPr="00021E9E" w:rsidRDefault="00021E9E" w:rsidP="007011F7">
            <w:pPr>
              <w:pStyle w:val="a4"/>
              <w:numPr>
                <w:ilvl w:val="0"/>
                <w:numId w:val="4"/>
              </w:numPr>
              <w:autoSpaceDE w:val="0"/>
              <w:autoSpaceDN w:val="0"/>
              <w:adjustRightInd w:val="0"/>
              <w:ind w:left="389"/>
              <w:jc w:val="both"/>
              <w:rPr>
                <w:rFonts w:ascii="Times New Roman" w:hAnsi="Times New Roman" w:cs="Times New Roman"/>
              </w:rPr>
            </w:pPr>
            <w:r w:rsidRPr="00021E9E">
              <w:rPr>
                <w:rFonts w:ascii="Times New Roman" w:hAnsi="Times New Roman" w:cs="Times New Roman"/>
              </w:rPr>
              <w:t>серьезные нежелательные явления, связанные с процедурой проведения исследования, на основании которой требуется внесение изменений в протокол проведения исследования;</w:t>
            </w:r>
          </w:p>
          <w:p w:rsidR="00021E9E" w:rsidRPr="00021E9E" w:rsidRDefault="00021E9E" w:rsidP="007011F7">
            <w:pPr>
              <w:pStyle w:val="a4"/>
              <w:numPr>
                <w:ilvl w:val="0"/>
                <w:numId w:val="4"/>
              </w:numPr>
              <w:autoSpaceDE w:val="0"/>
              <w:autoSpaceDN w:val="0"/>
              <w:adjustRightInd w:val="0"/>
              <w:ind w:left="389"/>
              <w:jc w:val="both"/>
              <w:rPr>
                <w:rFonts w:ascii="Times New Roman" w:hAnsi="Times New Roman" w:cs="Times New Roman"/>
              </w:rPr>
            </w:pPr>
            <w:r w:rsidRPr="00021E9E">
              <w:rPr>
                <w:rFonts w:ascii="Times New Roman" w:hAnsi="Times New Roman" w:cs="Times New Roman"/>
              </w:rPr>
              <w:t>отсутствие эффективности исследуемого препарата, применяемого при патологии, представляющей угрозу для жизни;</w:t>
            </w:r>
          </w:p>
          <w:p w:rsidR="00021E9E" w:rsidRPr="00021E9E" w:rsidRDefault="00021E9E" w:rsidP="007011F7">
            <w:pPr>
              <w:pStyle w:val="a4"/>
              <w:numPr>
                <w:ilvl w:val="0"/>
                <w:numId w:val="4"/>
              </w:numPr>
              <w:autoSpaceDE w:val="0"/>
              <w:autoSpaceDN w:val="0"/>
              <w:adjustRightInd w:val="0"/>
              <w:ind w:left="389"/>
              <w:jc w:val="both"/>
              <w:rPr>
                <w:rFonts w:ascii="Times New Roman" w:hAnsi="Times New Roman" w:cs="Times New Roman"/>
              </w:rPr>
            </w:pPr>
            <w:r w:rsidRPr="00021E9E">
              <w:rPr>
                <w:rFonts w:ascii="Times New Roman" w:hAnsi="Times New Roman" w:cs="Times New Roman"/>
              </w:rPr>
              <w:t>новые важные данные по безопасности, полученные в ходе недавно завершившихся исследований на животных (выявленный канцерогенный эффект и аналогичные по тяжести и важности эффекты);</w:t>
            </w:r>
          </w:p>
          <w:p w:rsidR="00021E9E" w:rsidRPr="00021E9E" w:rsidRDefault="00021E9E" w:rsidP="007011F7">
            <w:pPr>
              <w:pStyle w:val="a4"/>
              <w:numPr>
                <w:ilvl w:val="0"/>
                <w:numId w:val="4"/>
              </w:numPr>
              <w:autoSpaceDE w:val="0"/>
              <w:autoSpaceDN w:val="0"/>
              <w:adjustRightInd w:val="0"/>
              <w:ind w:left="389"/>
              <w:jc w:val="both"/>
              <w:rPr>
                <w:rFonts w:ascii="Times New Roman" w:hAnsi="Times New Roman" w:cs="Times New Roman"/>
              </w:rPr>
            </w:pPr>
            <w:r w:rsidRPr="00021E9E">
              <w:rPr>
                <w:rFonts w:ascii="Times New Roman" w:hAnsi="Times New Roman" w:cs="Times New Roman"/>
              </w:rPr>
              <w:t>преждевременное прекращение или приостановка исследования в другой стране (странах), обусловленные изменением в оценке безопасности аналогичного исследуемого препарата;</w:t>
            </w:r>
          </w:p>
          <w:p w:rsidR="00021E9E" w:rsidRPr="00021E9E" w:rsidRDefault="00021E9E" w:rsidP="007011F7">
            <w:pPr>
              <w:pStyle w:val="a4"/>
              <w:numPr>
                <w:ilvl w:val="0"/>
                <w:numId w:val="4"/>
              </w:numPr>
              <w:autoSpaceDE w:val="0"/>
              <w:autoSpaceDN w:val="0"/>
              <w:adjustRightInd w:val="0"/>
              <w:ind w:left="389"/>
              <w:jc w:val="both"/>
              <w:rPr>
                <w:rFonts w:ascii="Times New Roman" w:hAnsi="Times New Roman" w:cs="Times New Roman"/>
              </w:rPr>
            </w:pPr>
            <w:r w:rsidRPr="00021E9E">
              <w:rPr>
                <w:rFonts w:ascii="Times New Roman" w:hAnsi="Times New Roman" w:cs="Times New Roman"/>
              </w:rPr>
              <w:t>иные данные по безопасности, которые изменяют соотношение польза-риск для субъектов исследования;</w:t>
            </w:r>
          </w:p>
          <w:p w:rsidR="00021E9E" w:rsidRPr="00021E9E" w:rsidRDefault="00021E9E" w:rsidP="007011F7">
            <w:pPr>
              <w:pStyle w:val="a4"/>
              <w:numPr>
                <w:ilvl w:val="0"/>
                <w:numId w:val="4"/>
              </w:numPr>
              <w:autoSpaceDE w:val="0"/>
              <w:autoSpaceDN w:val="0"/>
              <w:adjustRightInd w:val="0"/>
              <w:ind w:left="389"/>
              <w:jc w:val="both"/>
              <w:rPr>
                <w:rFonts w:ascii="Times New Roman" w:hAnsi="Times New Roman" w:cs="Times New Roman"/>
              </w:rPr>
            </w:pPr>
            <w:r w:rsidRPr="00021E9E">
              <w:rPr>
                <w:rFonts w:ascii="Times New Roman" w:hAnsi="Times New Roman" w:cs="Times New Roman"/>
              </w:rPr>
              <w:t xml:space="preserve"> рекомендации </w:t>
            </w:r>
            <w:proofErr w:type="gramStart"/>
            <w:r w:rsidRPr="00021E9E">
              <w:rPr>
                <w:rFonts w:ascii="Times New Roman" w:hAnsi="Times New Roman" w:cs="Times New Roman"/>
              </w:rPr>
              <w:t>комитета по независимой оценке</w:t>
            </w:r>
            <w:proofErr w:type="gramEnd"/>
            <w:r w:rsidRPr="00021E9E">
              <w:rPr>
                <w:rFonts w:ascii="Times New Roman" w:hAnsi="Times New Roman" w:cs="Times New Roman"/>
              </w:rPr>
              <w:t xml:space="preserve"> результатов клинического исследования в отношении оценки безопасности исследуемого препарата.</w:t>
            </w:r>
          </w:p>
          <w:p w:rsidR="00021E9E" w:rsidRPr="00021E9E" w:rsidRDefault="00021E9E" w:rsidP="007011F7">
            <w:pPr>
              <w:ind w:left="29"/>
              <w:rPr>
                <w:rFonts w:ascii="Times New Roman" w:hAnsi="Times New Roman" w:cs="Times New Roman"/>
              </w:rPr>
            </w:pPr>
          </w:p>
        </w:tc>
      </w:tr>
    </w:tbl>
    <w:p w:rsidR="00021E9E" w:rsidRPr="00021E9E" w:rsidRDefault="00021E9E" w:rsidP="00021E9E">
      <w:pPr>
        <w:rPr>
          <w:sz w:val="24"/>
          <w:szCs w:val="24"/>
        </w:rPr>
      </w:pPr>
    </w:p>
    <w:sectPr w:rsidR="00021E9E" w:rsidRPr="00021E9E" w:rsidSect="00495614">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283E6F"/>
    <w:multiLevelType w:val="hybridMultilevel"/>
    <w:tmpl w:val="C82A88FE"/>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 w15:restartNumberingAfterBreak="0">
    <w:nsid w:val="19643F1A"/>
    <w:multiLevelType w:val="hybridMultilevel"/>
    <w:tmpl w:val="BC9AFB4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35304E0"/>
    <w:multiLevelType w:val="hybridMultilevel"/>
    <w:tmpl w:val="BA48FF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AE32501"/>
    <w:multiLevelType w:val="hybridMultilevel"/>
    <w:tmpl w:val="AD680E3C"/>
    <w:lvl w:ilvl="0" w:tplc="D2664836">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F3130C9"/>
    <w:multiLevelType w:val="hybridMultilevel"/>
    <w:tmpl w:val="AD9CC750"/>
    <w:lvl w:ilvl="0" w:tplc="3220788A">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5" w15:restartNumberingAfterBreak="0">
    <w:nsid w:val="6D9E2005"/>
    <w:multiLevelType w:val="hybridMultilevel"/>
    <w:tmpl w:val="F61E94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E6319E8"/>
    <w:multiLevelType w:val="hybridMultilevel"/>
    <w:tmpl w:val="5E16E8F2"/>
    <w:lvl w:ilvl="0" w:tplc="27FE878A">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5"/>
  </w:num>
  <w:num w:numId="2">
    <w:abstractNumId w:val="0"/>
  </w:num>
  <w:num w:numId="3">
    <w:abstractNumId w:val="1"/>
  </w:num>
  <w:num w:numId="4">
    <w:abstractNumId w:val="2"/>
  </w:num>
  <w:num w:numId="5">
    <w:abstractNumId w:val="3"/>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614"/>
    <w:rsid w:val="000218AB"/>
    <w:rsid w:val="00021E9E"/>
    <w:rsid w:val="000D7A2A"/>
    <w:rsid w:val="003C5ED6"/>
    <w:rsid w:val="00470327"/>
    <w:rsid w:val="00495614"/>
    <w:rsid w:val="006D5935"/>
    <w:rsid w:val="00884A09"/>
    <w:rsid w:val="008D7FD6"/>
    <w:rsid w:val="009A24AC"/>
    <w:rsid w:val="009D102C"/>
    <w:rsid w:val="00B749D2"/>
    <w:rsid w:val="00C408A2"/>
    <w:rsid w:val="00CB1432"/>
    <w:rsid w:val="00D079EA"/>
    <w:rsid w:val="00EE71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48D3A"/>
  <w15:chartTrackingRefBased/>
  <w15:docId w15:val="{04D9611B-0116-449E-B605-8D77D91C4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956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956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875</Words>
  <Characters>4989</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Глаголев Сергей Владимирович</dc:creator>
  <cp:keywords/>
  <dc:description/>
  <cp:lastModifiedBy>Чижова Диана Александровна</cp:lastModifiedBy>
  <cp:revision>2</cp:revision>
  <dcterms:created xsi:type="dcterms:W3CDTF">2019-12-12T07:34:00Z</dcterms:created>
  <dcterms:modified xsi:type="dcterms:W3CDTF">2019-12-12T07:34:00Z</dcterms:modified>
</cp:coreProperties>
</file>